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6A064E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</w:p>
    <w:p w:rsidR="003D5F95" w:rsidRDefault="00A828E9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6A064E" w:rsidRPr="006A064E">
        <w:rPr>
          <w:rFonts w:ascii="Arial" w:hAnsi="Arial" w:cs="Arial"/>
          <w:b/>
          <w:bCs/>
          <w:u w:val="single"/>
        </w:rPr>
        <w:t xml:space="preserve">ВНР </w:t>
      </w:r>
      <w:r w:rsidR="00E57961">
        <w:rPr>
          <w:rFonts w:ascii="Arial" w:hAnsi="Arial" w:cs="Arial"/>
          <w:b/>
          <w:bCs/>
          <w:u w:val="single"/>
        </w:rPr>
        <w:t>31</w:t>
      </w:r>
      <w:r w:rsidR="006A064E" w:rsidRPr="006A064E">
        <w:rPr>
          <w:rFonts w:ascii="Arial" w:hAnsi="Arial" w:cs="Arial"/>
          <w:b/>
          <w:bCs/>
          <w:u w:val="single"/>
        </w:rPr>
        <w:t>-I-</w:t>
      </w:r>
      <w:r w:rsidR="00E57961">
        <w:rPr>
          <w:rFonts w:ascii="Arial" w:hAnsi="Arial" w:cs="Arial"/>
          <w:b/>
          <w:bCs/>
          <w:u w:val="single"/>
        </w:rPr>
        <w:t>2</w:t>
      </w:r>
      <w:r w:rsidR="006A064E" w:rsidRPr="006A064E">
        <w:rPr>
          <w:rFonts w:ascii="Arial" w:hAnsi="Arial" w:cs="Arial"/>
          <w:b/>
          <w:bCs/>
          <w:u w:val="single"/>
        </w:rPr>
        <w:t>/15</w:t>
      </w:r>
    </w:p>
    <w:p w:rsidR="006A064E" w:rsidRPr="00205FD0" w:rsidRDefault="006A064E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</w:p>
    <w:p w:rsidR="00636C32" w:rsidRDefault="003D5F95" w:rsidP="00636C32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Latn-R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E57961" w:rsidRPr="00E57961">
        <w:rPr>
          <w:rFonts w:ascii="Arial" w:hAnsi="Arial" w:cs="Arial"/>
          <w:b/>
          <w:bCs/>
          <w:lang w:val="sr-Cyrl-CS"/>
        </w:rPr>
        <w:t xml:space="preserve">– </w:t>
      </w:r>
      <w:r w:rsidR="00E57961" w:rsidRPr="00E57961">
        <w:rPr>
          <w:rFonts w:ascii="Arial" w:hAnsi="Arial" w:cs="Arial"/>
          <w:b/>
          <w:bCs/>
        </w:rPr>
        <w:t xml:space="preserve">НАБАВКА </w:t>
      </w:r>
      <w:r w:rsidR="00E57961" w:rsidRPr="00E57961">
        <w:rPr>
          <w:rFonts w:ascii="Arial" w:hAnsi="Arial" w:cs="Arial"/>
          <w:b/>
          <w:bCs/>
          <w:lang w:val="sr-Cyrl-RS"/>
        </w:rPr>
        <w:t>СРЕДСТАВА ЗА ХИГИЈЕНУ,</w:t>
      </w:r>
      <w:r w:rsidR="00E57961" w:rsidRPr="00E57961">
        <w:rPr>
          <w:rFonts w:ascii="Arial" w:hAnsi="Arial" w:cs="Arial"/>
          <w:b/>
          <w:bCs/>
        </w:rPr>
        <w:t xml:space="preserve"> </w:t>
      </w:r>
      <w:r w:rsidR="00E57961" w:rsidRPr="00E57961">
        <w:rPr>
          <w:rFonts w:ascii="Arial" w:hAnsi="Arial" w:cs="Arial"/>
          <w:b/>
          <w:bCs/>
          <w:lang w:val="sr-Cyrl-RS"/>
        </w:rPr>
        <w:t xml:space="preserve">обликована по партијама, </w:t>
      </w:r>
      <w:r w:rsidR="00E57961" w:rsidRPr="00E57961">
        <w:rPr>
          <w:rFonts w:ascii="Arial" w:hAnsi="Arial" w:cs="Arial"/>
          <w:b/>
          <w:bCs/>
        </w:rPr>
        <w:t xml:space="preserve">ЈН БР. </w:t>
      </w:r>
      <w:proofErr w:type="gramStart"/>
      <w:r w:rsidR="00E57961" w:rsidRPr="00E57961">
        <w:rPr>
          <w:rFonts w:ascii="Arial" w:hAnsi="Arial" w:cs="Arial"/>
          <w:b/>
          <w:bCs/>
        </w:rPr>
        <w:t xml:space="preserve">ВНР </w:t>
      </w:r>
      <w:r w:rsidR="00E57961" w:rsidRPr="00E57961">
        <w:rPr>
          <w:rFonts w:ascii="Arial" w:hAnsi="Arial" w:cs="Arial"/>
          <w:b/>
          <w:bCs/>
          <w:lang w:val="sr-Cyrl-RS"/>
        </w:rPr>
        <w:t>31</w:t>
      </w:r>
      <w:r w:rsidR="00E57961" w:rsidRPr="00E57961">
        <w:rPr>
          <w:rFonts w:ascii="Arial" w:hAnsi="Arial" w:cs="Arial"/>
          <w:b/>
          <w:bCs/>
        </w:rPr>
        <w:t>-I-</w:t>
      </w:r>
      <w:r w:rsidR="00E57961" w:rsidRPr="00E57961">
        <w:rPr>
          <w:rFonts w:ascii="Arial" w:hAnsi="Arial" w:cs="Arial"/>
          <w:b/>
          <w:bCs/>
          <w:lang w:val="sr-Cyrl-RS"/>
        </w:rPr>
        <w:t>2</w:t>
      </w:r>
      <w:r w:rsidR="00E57961" w:rsidRPr="00E57961">
        <w:rPr>
          <w:rFonts w:ascii="Arial" w:hAnsi="Arial" w:cs="Arial"/>
          <w:b/>
          <w:bCs/>
        </w:rPr>
        <w:t>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6E6B12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6E6B12">
        <w:rPr>
          <w:rFonts w:ascii="Arial" w:hAnsi="Arial" w:cs="Arial"/>
          <w:noProof/>
          <w:color w:val="000000" w:themeColor="text1"/>
          <w:lang w:val="sr-Cyrl-CS"/>
        </w:rPr>
        <w:t>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6E6B12">
        <w:rPr>
          <w:rFonts w:ascii="Arial" w:hAnsi="Arial" w:cs="Arial"/>
          <w:noProof/>
          <w:color w:val="000000" w:themeColor="text1"/>
          <w:lang w:val="sr-Cyrl-CS"/>
        </w:rPr>
        <w:t>е</w:t>
      </w:r>
      <w:bookmarkStart w:id="0" w:name="_GoBack"/>
      <w:bookmarkEnd w:id="0"/>
      <w:r w:rsidR="00E57961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636C32" w:rsidRDefault="00636C32" w:rsidP="00636C32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Latn-RS"/>
        </w:rPr>
      </w:pPr>
    </w:p>
    <w:p w:rsidR="00636C32" w:rsidRDefault="00205FD0" w:rsidP="00636C32">
      <w:pPr>
        <w:spacing w:after="0" w:line="240" w:lineRule="auto"/>
        <w:ind w:left="-567"/>
        <w:jc w:val="both"/>
        <w:rPr>
          <w:rFonts w:ascii="Arial" w:eastAsia="Times New Roman" w:hAnsi="Arial" w:cs="Arial"/>
          <w:noProof/>
          <w:lang w:val="sr-Cyrl-CS"/>
        </w:rPr>
      </w:pPr>
      <w:r w:rsidRPr="00636C32">
        <w:rPr>
          <w:rFonts w:ascii="Arial" w:eastAsia="Times New Roman" w:hAnsi="Arial" w:cs="Arial"/>
          <w:b/>
          <w:lang w:val="sr-Cyrl-RS"/>
        </w:rPr>
        <w:t>Питањ</w:t>
      </w:r>
      <w:r w:rsidR="00E57961" w:rsidRPr="00636C32">
        <w:rPr>
          <w:rFonts w:ascii="Arial" w:eastAsia="Times New Roman" w:hAnsi="Arial" w:cs="Arial"/>
          <w:b/>
          <w:lang w:val="sr-Cyrl-RS"/>
        </w:rPr>
        <w:t>е</w:t>
      </w:r>
      <w:r w:rsidRPr="00636C32">
        <w:rPr>
          <w:rFonts w:ascii="Arial" w:eastAsia="Times New Roman" w:hAnsi="Arial" w:cs="Arial"/>
          <w:b/>
          <w:lang w:val="sr-Cyrl-RS"/>
        </w:rPr>
        <w:t>:</w:t>
      </w:r>
      <w:r w:rsidR="00BC4144" w:rsidRPr="00636C32">
        <w:rPr>
          <w:rFonts w:ascii="Arial" w:eastAsia="Times New Roman" w:hAnsi="Arial" w:cs="Arial"/>
        </w:rPr>
        <w:br/>
      </w:r>
      <w:r w:rsidR="00636C32">
        <w:rPr>
          <w:rFonts w:ascii="Arial" w:eastAsia="Times New Roman" w:hAnsi="Arial" w:cs="Arial"/>
          <w:noProof/>
          <w:lang w:val="sr-Cyrl-CS"/>
        </w:rPr>
        <w:t>Дефини</w:t>
      </w:r>
      <w:r w:rsidR="00636C32">
        <w:rPr>
          <w:rFonts w:ascii="Arial" w:eastAsia="Times New Roman" w:hAnsi="Arial" w:cs="Arial"/>
          <w:noProof/>
          <w:lang w:val="sr-Cyrl-RS"/>
        </w:rPr>
        <w:t>ш</w:t>
      </w:r>
      <w:r w:rsidR="00636C32">
        <w:rPr>
          <w:rFonts w:ascii="Arial" w:eastAsia="Times New Roman" w:hAnsi="Arial" w:cs="Arial"/>
          <w:noProof/>
          <w:lang w:val="sr-Cyrl-CS"/>
        </w:rPr>
        <w:t>ите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>
        <w:rPr>
          <w:rFonts w:ascii="Arial" w:eastAsia="Times New Roman" w:hAnsi="Arial" w:cs="Arial"/>
          <w:noProof/>
          <w:lang w:val="sr-Cyrl-CS"/>
        </w:rPr>
        <w:t>за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>
        <w:rPr>
          <w:rFonts w:ascii="Arial" w:eastAsia="Times New Roman" w:hAnsi="Arial" w:cs="Arial"/>
          <w:noProof/>
          <w:lang w:val="sr-Cyrl-CS"/>
        </w:rPr>
        <w:t>ставке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 16,</w:t>
      </w:r>
      <w:r w:rsid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 w:rsidRPr="00636C32">
        <w:rPr>
          <w:rFonts w:ascii="Arial" w:eastAsia="Times New Roman" w:hAnsi="Arial" w:cs="Arial"/>
          <w:noProof/>
          <w:lang w:val="sr-Cyrl-CS"/>
        </w:rPr>
        <w:t>17,18,</w:t>
      </w:r>
      <w:r w:rsid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 w:rsidRPr="00636C32">
        <w:rPr>
          <w:rFonts w:ascii="Arial" w:eastAsia="Times New Roman" w:hAnsi="Arial" w:cs="Arial"/>
          <w:noProof/>
          <w:lang w:val="sr-Cyrl-CS"/>
        </w:rPr>
        <w:t>19,</w:t>
      </w:r>
      <w:r w:rsid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 w:rsidRPr="00636C32">
        <w:rPr>
          <w:rFonts w:ascii="Arial" w:eastAsia="Times New Roman" w:hAnsi="Arial" w:cs="Arial"/>
          <w:noProof/>
          <w:lang w:val="sr-Cyrl-CS"/>
        </w:rPr>
        <w:t>20,</w:t>
      </w:r>
      <w:r w:rsid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 w:rsidRPr="00636C32">
        <w:rPr>
          <w:rFonts w:ascii="Arial" w:eastAsia="Times New Roman" w:hAnsi="Arial" w:cs="Arial"/>
          <w:noProof/>
          <w:lang w:val="sr-Cyrl-CS"/>
        </w:rPr>
        <w:t>28,</w:t>
      </w:r>
      <w:r w:rsid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 w:rsidRPr="00636C32">
        <w:rPr>
          <w:rFonts w:ascii="Arial" w:eastAsia="Times New Roman" w:hAnsi="Arial" w:cs="Arial"/>
          <w:noProof/>
          <w:lang w:val="sr-Cyrl-CS"/>
        </w:rPr>
        <w:t>33,</w:t>
      </w:r>
      <w:r w:rsid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34 </w:t>
      </w:r>
      <w:r w:rsidR="00636C32">
        <w:rPr>
          <w:rFonts w:ascii="Arial" w:eastAsia="Times New Roman" w:hAnsi="Arial" w:cs="Arial"/>
          <w:noProof/>
          <w:lang w:val="sr-Cyrl-CS"/>
        </w:rPr>
        <w:t>величину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>
        <w:rPr>
          <w:rFonts w:ascii="Arial" w:eastAsia="Times New Roman" w:hAnsi="Arial" w:cs="Arial"/>
          <w:noProof/>
          <w:lang w:val="sr-Cyrl-CS"/>
        </w:rPr>
        <w:t>паковања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>
        <w:rPr>
          <w:rFonts w:ascii="Arial" w:eastAsia="Times New Roman" w:hAnsi="Arial" w:cs="Arial"/>
          <w:noProof/>
          <w:lang w:val="sr-Cyrl-CS"/>
        </w:rPr>
        <w:t>у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>
        <w:rPr>
          <w:rFonts w:ascii="Arial" w:eastAsia="Times New Roman" w:hAnsi="Arial" w:cs="Arial"/>
          <w:noProof/>
          <w:lang w:val="sr-Cyrl-CS"/>
        </w:rPr>
        <w:t>јединици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>
        <w:rPr>
          <w:rFonts w:ascii="Arial" w:eastAsia="Times New Roman" w:hAnsi="Arial" w:cs="Arial"/>
          <w:noProof/>
          <w:lang w:val="sr-Cyrl-CS"/>
        </w:rPr>
        <w:t>мере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. </w:t>
      </w:r>
    </w:p>
    <w:p w:rsidR="00636C32" w:rsidRPr="00636C32" w:rsidRDefault="00636C32" w:rsidP="00636C32">
      <w:pPr>
        <w:spacing w:after="0" w:line="240" w:lineRule="auto"/>
        <w:ind w:left="-567"/>
        <w:jc w:val="both"/>
        <w:rPr>
          <w:rFonts w:ascii="Arial" w:eastAsia="Times New Roman" w:hAnsi="Arial" w:cs="Arial"/>
          <w:noProof/>
          <w:lang w:val="sr-Latn-RS"/>
        </w:rPr>
      </w:pPr>
    </w:p>
    <w:p w:rsidR="00636C32" w:rsidRDefault="00E57961" w:rsidP="00636C32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Latn-RS"/>
        </w:rPr>
      </w:pPr>
      <w:proofErr w:type="spellStart"/>
      <w:r w:rsidRPr="00636C32">
        <w:rPr>
          <w:rFonts w:ascii="Arial" w:eastAsia="Times New Roman" w:hAnsi="Arial" w:cs="Arial"/>
          <w:b/>
        </w:rPr>
        <w:t>Одговор</w:t>
      </w:r>
      <w:proofErr w:type="spellEnd"/>
      <w:r w:rsidR="00BC4144" w:rsidRPr="00636C32">
        <w:rPr>
          <w:rFonts w:ascii="Arial" w:eastAsia="Times New Roman" w:hAnsi="Arial" w:cs="Arial"/>
          <w:b/>
        </w:rPr>
        <w:t>:</w:t>
      </w:r>
    </w:p>
    <w:p w:rsidR="00636C32" w:rsidRPr="00636C32" w:rsidRDefault="00D61502" w:rsidP="00636C32">
      <w:pPr>
        <w:spacing w:after="0" w:line="240" w:lineRule="auto"/>
        <w:ind w:left="-567"/>
        <w:jc w:val="both"/>
        <w:rPr>
          <w:rFonts w:ascii="Arial" w:eastAsia="Times New Roman" w:hAnsi="Arial" w:cs="Arial"/>
          <w:noProof/>
          <w:lang w:val="sr-Cyrl-RS"/>
        </w:rPr>
      </w:pPr>
      <w:r w:rsidRPr="00D61502">
        <w:rPr>
          <w:rFonts w:ascii="Arial" w:eastAsia="Times New Roman" w:hAnsi="Arial" w:cs="Arial"/>
          <w:lang w:val="sr-Cyrl-RS"/>
        </w:rPr>
        <w:t>Појашњење</w:t>
      </w:r>
      <w:r w:rsidR="00636C32">
        <w:rPr>
          <w:rFonts w:ascii="Arial" w:eastAsia="Times New Roman" w:hAnsi="Arial" w:cs="Arial"/>
          <w:lang w:val="sr-Cyrl-RS"/>
        </w:rPr>
        <w:t xml:space="preserve"> за наведене ставке</w:t>
      </w:r>
      <w:r w:rsidRPr="00D61502">
        <w:rPr>
          <w:rFonts w:ascii="Arial" w:eastAsia="Times New Roman" w:hAnsi="Arial" w:cs="Arial"/>
          <w:lang w:val="sr-Cyrl-RS"/>
        </w:rPr>
        <w:t xml:space="preserve"> дато</w:t>
      </w:r>
      <w:r w:rsidR="00636C32">
        <w:rPr>
          <w:rFonts w:ascii="Arial" w:eastAsia="Times New Roman" w:hAnsi="Arial" w:cs="Arial"/>
          <w:lang w:val="sr-Cyrl-RS"/>
        </w:rPr>
        <w:t xml:space="preserve"> је</w:t>
      </w:r>
      <w:r w:rsidRPr="00D61502">
        <w:rPr>
          <w:rFonts w:ascii="Arial" w:eastAsia="Times New Roman" w:hAnsi="Arial" w:cs="Arial"/>
          <w:lang w:val="sr-Cyrl-RS"/>
        </w:rPr>
        <w:t xml:space="preserve"> у Другој измени конкурсне документације која </w:t>
      </w:r>
      <w:r w:rsidR="00636C32">
        <w:rPr>
          <w:rFonts w:ascii="Arial" w:eastAsia="Times New Roman" w:hAnsi="Arial" w:cs="Arial"/>
          <w:lang w:val="sr-Cyrl-RS"/>
        </w:rPr>
        <w:t>је</w:t>
      </w:r>
      <w:r w:rsidRPr="00D61502">
        <w:rPr>
          <w:rFonts w:ascii="Arial" w:eastAsia="Times New Roman" w:hAnsi="Arial" w:cs="Arial"/>
          <w:lang w:val="sr-Cyrl-RS"/>
        </w:rPr>
        <w:t xml:space="preserve"> благовремено објављена на Порталу јавних набавки и интернет страници Наручиоца.</w:t>
      </w:r>
      <w:r w:rsidR="00636C32" w:rsidRPr="00636C32">
        <w:rPr>
          <w:rFonts w:ascii="Arial" w:eastAsia="Times New Roman" w:hAnsi="Arial" w:cs="Arial"/>
          <w:noProof/>
          <w:lang w:val="sr-Cyrl-CS"/>
        </w:rPr>
        <w:t xml:space="preserve"> </w:t>
      </w:r>
      <w:r w:rsidR="00636C32">
        <w:rPr>
          <w:rFonts w:ascii="Arial" w:eastAsia="Times New Roman" w:hAnsi="Arial" w:cs="Arial"/>
          <w:noProof/>
          <w:lang w:val="sr-Cyrl-CS"/>
        </w:rPr>
        <w:t xml:space="preserve">Када је реч од ставци 19, као што је наведено у Конкурсној документацији, захтевано је паковање од </w:t>
      </w:r>
      <w:r w:rsidR="00636C32" w:rsidRPr="00510984">
        <w:rPr>
          <w:rFonts w:ascii="Arial" w:eastAsia="Times New Roman" w:hAnsi="Arial" w:cs="Arial"/>
          <w:color w:val="000000"/>
          <w:lang w:val="en-AU"/>
        </w:rPr>
        <w:t>250 ml</w:t>
      </w:r>
      <w:r w:rsidR="00636C32">
        <w:rPr>
          <w:rFonts w:ascii="Arial" w:eastAsia="Times New Roman" w:hAnsi="Arial" w:cs="Arial"/>
          <w:color w:val="000000"/>
          <w:lang w:val="sr-Cyrl-RS"/>
        </w:rPr>
        <w:t>, 20 комада.</w:t>
      </w:r>
    </w:p>
    <w:p w:rsidR="00D61502" w:rsidRPr="00636C32" w:rsidRDefault="00D61502" w:rsidP="00636C32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Cyrl-RS"/>
        </w:rPr>
      </w:pPr>
    </w:p>
    <w:p w:rsidR="00D61502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61502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61502" w:rsidRPr="006A064E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6A064E" w:rsidRPr="006A064E">
        <w:rPr>
          <w:rFonts w:ascii="Arial" w:hAnsi="Arial" w:cs="Arial"/>
          <w:b/>
          <w:bCs/>
        </w:rPr>
        <w:t xml:space="preserve">ВНР </w:t>
      </w:r>
      <w:r w:rsidR="00E57961" w:rsidRPr="00E57961">
        <w:rPr>
          <w:rFonts w:ascii="Arial" w:hAnsi="Arial" w:cs="Arial"/>
          <w:b/>
          <w:bCs/>
        </w:rPr>
        <w:t>31-I-2/15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81" w:rsidRDefault="00CB5D81">
      <w:r>
        <w:separator/>
      </w:r>
    </w:p>
  </w:endnote>
  <w:endnote w:type="continuationSeparator" w:id="0">
    <w:p w:rsidR="00CB5D81" w:rsidRDefault="00CB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B12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81" w:rsidRDefault="00CB5D81">
      <w:r>
        <w:separator/>
      </w:r>
    </w:p>
  </w:footnote>
  <w:footnote w:type="continuationSeparator" w:id="0">
    <w:p w:rsidR="00CB5D81" w:rsidRDefault="00CB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30E2E47"/>
    <w:multiLevelType w:val="hybridMultilevel"/>
    <w:tmpl w:val="4D144D6A"/>
    <w:lvl w:ilvl="0" w:tplc="63D08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12"/>
  </w:num>
  <w:num w:numId="12">
    <w:abstractNumId w:val="17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1E46B5"/>
    <w:rsid w:val="00205AE0"/>
    <w:rsid w:val="00205FD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36C32"/>
    <w:rsid w:val="00652D5B"/>
    <w:rsid w:val="00681551"/>
    <w:rsid w:val="006A064E"/>
    <w:rsid w:val="006B1204"/>
    <w:rsid w:val="006C749A"/>
    <w:rsid w:val="006E31E3"/>
    <w:rsid w:val="006E6B12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06A0"/>
    <w:rsid w:val="00942799"/>
    <w:rsid w:val="0096265E"/>
    <w:rsid w:val="00964F91"/>
    <w:rsid w:val="0098575F"/>
    <w:rsid w:val="009B443A"/>
    <w:rsid w:val="009B6457"/>
    <w:rsid w:val="009D674E"/>
    <w:rsid w:val="009F7FA3"/>
    <w:rsid w:val="00A130DB"/>
    <w:rsid w:val="00A1632F"/>
    <w:rsid w:val="00A23734"/>
    <w:rsid w:val="00A27DD1"/>
    <w:rsid w:val="00A33C24"/>
    <w:rsid w:val="00A37CA7"/>
    <w:rsid w:val="00A52D21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17732"/>
    <w:rsid w:val="00C745B5"/>
    <w:rsid w:val="00C81CA8"/>
    <w:rsid w:val="00C92FF2"/>
    <w:rsid w:val="00CB5D81"/>
    <w:rsid w:val="00CC374B"/>
    <w:rsid w:val="00D00B98"/>
    <w:rsid w:val="00D242F4"/>
    <w:rsid w:val="00D61502"/>
    <w:rsid w:val="00D65526"/>
    <w:rsid w:val="00D67015"/>
    <w:rsid w:val="00D70051"/>
    <w:rsid w:val="00D738D4"/>
    <w:rsid w:val="00D93EBC"/>
    <w:rsid w:val="00DA63E5"/>
    <w:rsid w:val="00DE0125"/>
    <w:rsid w:val="00DF13B3"/>
    <w:rsid w:val="00E13F94"/>
    <w:rsid w:val="00E2059F"/>
    <w:rsid w:val="00E20C5B"/>
    <w:rsid w:val="00E57961"/>
    <w:rsid w:val="00E60D6E"/>
    <w:rsid w:val="00E72D88"/>
    <w:rsid w:val="00E82D74"/>
    <w:rsid w:val="00EF3E43"/>
    <w:rsid w:val="00F325FF"/>
    <w:rsid w:val="00F37666"/>
    <w:rsid w:val="00F46EBB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3</cp:revision>
  <cp:lastPrinted>2006-09-08T06:45:00Z</cp:lastPrinted>
  <dcterms:created xsi:type="dcterms:W3CDTF">2015-12-15T15:11:00Z</dcterms:created>
  <dcterms:modified xsi:type="dcterms:W3CDTF">2015-12-15T15:11:00Z</dcterms:modified>
</cp:coreProperties>
</file>